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D9F5" w14:textId="347C503D" w:rsidR="00061017" w:rsidRDefault="004C175A" w:rsidP="004C175A">
      <w:pPr>
        <w:pStyle w:val="Heading1"/>
        <w:jc w:val="center"/>
        <w:rPr>
          <w:b/>
          <w:bCs/>
        </w:rPr>
      </w:pPr>
      <w:r w:rsidRPr="004C175A">
        <w:rPr>
          <w:b/>
          <w:bCs/>
        </w:rPr>
        <w:t>Equipment Load and Tiedown Safety and Techniques</w:t>
      </w:r>
    </w:p>
    <w:p w14:paraId="201EF31A" w14:textId="1DDF6FA2" w:rsidR="004C175A" w:rsidRDefault="004C175A" w:rsidP="004C175A"/>
    <w:p w14:paraId="29B8FCAE" w14:textId="32D22259" w:rsidR="003276B2" w:rsidRDefault="003276B2" w:rsidP="003276B2">
      <w:r>
        <w:t xml:space="preserve">When it comes to securing heavy equipment, one important concept to know </w:t>
      </w:r>
      <w:r w:rsidR="001F018F">
        <w:t xml:space="preserve">is understanding the </w:t>
      </w:r>
      <w:r>
        <w:t>working load limit (WLL).</w:t>
      </w:r>
      <w:r w:rsidR="005C7D2E">
        <w:t xml:space="preserve">  According to the Federal Motor Carrier Safety Administration</w:t>
      </w:r>
      <w:r w:rsidR="00E5032E">
        <w:t xml:space="preserve"> (FMCSA)</w:t>
      </w:r>
      <w:r w:rsidR="005C7D2E">
        <w:t>, WLL</w:t>
      </w:r>
      <w:r>
        <w:t xml:space="preserve"> is </w:t>
      </w:r>
      <w:r w:rsidR="005C7D2E">
        <w:t xml:space="preserve">defined as </w:t>
      </w:r>
      <w:r>
        <w:t>“</w:t>
      </w:r>
      <w:r w:rsidR="005C7D2E">
        <w:t>t</w:t>
      </w:r>
      <w:r>
        <w:t>he maximum load that may be applied to a component of cargo securement system</w:t>
      </w:r>
      <w:proofErr w:type="gramStart"/>
      <w:r w:rsidR="001F018F">
        <w:t>.”</w:t>
      </w:r>
      <w:proofErr w:type="gramEnd"/>
      <w:r>
        <w:t xml:space="preserve"> </w:t>
      </w:r>
      <w:r w:rsidR="005C7D2E">
        <w:t xml:space="preserve"> </w:t>
      </w:r>
      <w:r>
        <w:t>A</w:t>
      </w:r>
      <w:r w:rsidR="005C7D2E">
        <w:t>ll</w:t>
      </w:r>
      <w:r>
        <w:t xml:space="preserve"> </w:t>
      </w:r>
      <w:r w:rsidR="001F018F">
        <w:t>tie-down</w:t>
      </w:r>
      <w:r w:rsidR="005C7D2E">
        <w:t xml:space="preserve"> </w:t>
      </w:r>
      <w:r>
        <w:t>component</w:t>
      </w:r>
      <w:r w:rsidR="005C7D2E">
        <w:t>s</w:t>
      </w:r>
      <w:r>
        <w:t xml:space="preserve"> like </w:t>
      </w:r>
      <w:r w:rsidR="005C7D2E">
        <w:t xml:space="preserve">chains and </w:t>
      </w:r>
      <w:r>
        <w:t>strap</w:t>
      </w:r>
      <w:r w:rsidR="005C7D2E">
        <w:t>s</w:t>
      </w:r>
      <w:r>
        <w:t xml:space="preserve"> will have a WLL rating.</w:t>
      </w:r>
      <w:r w:rsidR="005C7D2E">
        <w:t xml:space="preserve">  </w:t>
      </w:r>
      <w:r>
        <w:t xml:space="preserve">The </w:t>
      </w:r>
      <w:r w:rsidR="001F018F">
        <w:t>tie-downs</w:t>
      </w:r>
      <w:r>
        <w:t xml:space="preserve"> combined must be rated to support at minimum ½ times the weight of the cargo.</w:t>
      </w:r>
    </w:p>
    <w:p w14:paraId="38C26079" w14:textId="7F2F78B1" w:rsidR="003276B2" w:rsidRDefault="003276B2" w:rsidP="003276B2"/>
    <w:p w14:paraId="5B360CD2" w14:textId="3DFDA25D" w:rsidR="005C7D2E" w:rsidRPr="00E5032E" w:rsidRDefault="00E5032E" w:rsidP="003276B2">
      <w:pPr>
        <w:rPr>
          <w:b/>
          <w:bCs/>
          <w:color w:val="0070C0"/>
        </w:rPr>
      </w:pPr>
      <w:r w:rsidRPr="00E5032E">
        <w:rPr>
          <w:b/>
          <w:bCs/>
          <w:color w:val="0070C0"/>
        </w:rPr>
        <w:t xml:space="preserve">The state of Texas has adopted all statutes published by the FMCSA.  No private contractors or governmental agencies (yes – that includes all cities and counties in Texas) </w:t>
      </w:r>
      <w:r w:rsidRPr="00E5032E">
        <w:rPr>
          <w:b/>
          <w:bCs/>
          <w:color w:val="0070C0"/>
          <w:u w:val="single"/>
        </w:rPr>
        <w:t xml:space="preserve">are not exempt </w:t>
      </w:r>
      <w:r w:rsidRPr="00E5032E">
        <w:rPr>
          <w:b/>
          <w:bCs/>
          <w:color w:val="0070C0"/>
        </w:rPr>
        <w:t xml:space="preserve">from FMCSA load and </w:t>
      </w:r>
      <w:r w:rsidR="001F018F">
        <w:rPr>
          <w:b/>
          <w:bCs/>
          <w:color w:val="0070C0"/>
        </w:rPr>
        <w:t>tie-down</w:t>
      </w:r>
      <w:r w:rsidRPr="00E5032E">
        <w:rPr>
          <w:b/>
          <w:bCs/>
          <w:color w:val="0070C0"/>
        </w:rPr>
        <w:t xml:space="preserve"> requirements.  </w:t>
      </w:r>
    </w:p>
    <w:p w14:paraId="062FFED6" w14:textId="77777777" w:rsidR="005C7D2E" w:rsidRDefault="005C7D2E" w:rsidP="003276B2"/>
    <w:p w14:paraId="415F84F2" w14:textId="53984DD4" w:rsidR="003276B2" w:rsidRDefault="005C7D2E" w:rsidP="003276B2">
      <w:r>
        <w:t>E</w:t>
      </w:r>
      <w:r w:rsidR="003276B2">
        <w:t>xample</w:t>
      </w:r>
      <w:r>
        <w:t xml:space="preserve">:  </w:t>
      </w:r>
      <w:r w:rsidR="003276B2">
        <w:t xml:space="preserve">For </w:t>
      </w:r>
      <w:r>
        <w:t xml:space="preserve">a piece of </w:t>
      </w:r>
      <w:proofErr w:type="gramStart"/>
      <w:r>
        <w:t>equipment</w:t>
      </w:r>
      <w:proofErr w:type="gramEnd"/>
      <w:r>
        <w:t xml:space="preserve"> you are loading onto a flatbed trailer that weighs </w:t>
      </w:r>
      <w:r w:rsidR="003276B2">
        <w:t xml:space="preserve">30,000 pounds, you must secure </w:t>
      </w:r>
      <w:r w:rsidR="001F018F">
        <w:t>one-half</w:t>
      </w:r>
      <w:r w:rsidR="003276B2">
        <w:t xml:space="preserve"> of the total weight, or at least 15,000 pounds. </w:t>
      </w:r>
      <w:r>
        <w:t xml:space="preserve"> </w:t>
      </w:r>
      <w:r w:rsidR="003276B2">
        <w:t xml:space="preserve">With four </w:t>
      </w:r>
      <w:r w:rsidR="001F018F">
        <w:t>tie-downs</w:t>
      </w:r>
      <w:r w:rsidR="003276B2">
        <w:t xml:space="preserve"> on each corner, these must have a working load limit rated at a minimum of 3,750 pounds.</w:t>
      </w:r>
    </w:p>
    <w:p w14:paraId="087BFE5A" w14:textId="77777777" w:rsidR="003276B2" w:rsidRDefault="003276B2" w:rsidP="003276B2"/>
    <w:p w14:paraId="10676E23" w14:textId="6A872C12" w:rsidR="002B3FBA" w:rsidRDefault="002B3FBA" w:rsidP="002B3FBA">
      <w:pPr>
        <w:pStyle w:val="Heading2"/>
        <w:rPr>
          <w:b/>
          <w:bCs/>
          <w:i/>
          <w:iCs/>
        </w:rPr>
      </w:pPr>
      <w:r w:rsidRPr="002B3FBA">
        <w:rPr>
          <w:b/>
          <w:bCs/>
          <w:i/>
          <w:iCs/>
        </w:rPr>
        <w:t>Tips on Securing Loads Properly</w:t>
      </w:r>
    </w:p>
    <w:p w14:paraId="5EB29C28" w14:textId="051DA0C6" w:rsidR="002B3FBA" w:rsidRDefault="002B3FBA" w:rsidP="002B3FBA"/>
    <w:p w14:paraId="5CAD712B" w14:textId="04EB055F" w:rsidR="002B3FBA" w:rsidRPr="002B3FBA" w:rsidRDefault="002B3FBA" w:rsidP="002B3FBA">
      <w:pPr>
        <w:pStyle w:val="Heading3"/>
        <w:rPr>
          <w:b/>
          <w:bCs/>
          <w:i/>
          <w:iCs/>
        </w:rPr>
      </w:pPr>
      <w:r w:rsidRPr="002B3FBA">
        <w:rPr>
          <w:b/>
          <w:bCs/>
          <w:i/>
          <w:iCs/>
        </w:rPr>
        <w:t>T</w:t>
      </w:r>
      <w:r>
        <w:rPr>
          <w:b/>
          <w:bCs/>
          <w:i/>
          <w:iCs/>
        </w:rPr>
        <w:t xml:space="preserve">ruck and Trailer Inspection </w:t>
      </w:r>
    </w:p>
    <w:p w14:paraId="24F89898" w14:textId="427C91BD" w:rsidR="002B3FBA" w:rsidRDefault="002B3FBA" w:rsidP="002B3FBA">
      <w:pPr>
        <w:pStyle w:val="ListParagraph"/>
        <w:numPr>
          <w:ilvl w:val="0"/>
          <w:numId w:val="2"/>
        </w:numPr>
      </w:pPr>
      <w:r w:rsidRPr="002B3FBA">
        <w:t xml:space="preserve">Select a haul truck of the right size and capacity to haul the equipment.  </w:t>
      </w:r>
      <w:r w:rsidR="001F018F">
        <w:t>For example</w:t>
      </w:r>
      <w:r w:rsidR="00085A7D">
        <w:t>,</w:t>
      </w:r>
      <w:r w:rsidRPr="002B3FBA">
        <w:t xml:space="preserve"> you would not use a Ford F250 (equipped with V8 6.7L Power Stroke Turbo diesel rated with a towing capacity of 22,800 lbs.) to haul a 30,000 load.  </w:t>
      </w:r>
    </w:p>
    <w:p w14:paraId="49EABCE7" w14:textId="4E26903A" w:rsidR="002B3FBA" w:rsidRPr="002B3FBA" w:rsidRDefault="002B3FBA" w:rsidP="002B3FBA">
      <w:pPr>
        <w:pStyle w:val="ListParagraph"/>
        <w:numPr>
          <w:ilvl w:val="0"/>
          <w:numId w:val="2"/>
        </w:numPr>
      </w:pPr>
      <w:r w:rsidRPr="002B3FBA">
        <w:t xml:space="preserve">Inspect truck and trailer, look for tire pressure on trailer tires (most overlooked item on a pre-operational checklist), brakes, lights, </w:t>
      </w:r>
      <w:r w:rsidR="001F018F">
        <w:t>tie-down</w:t>
      </w:r>
      <w:r w:rsidRPr="002B3FBA">
        <w:t xml:space="preserve"> points.  Inspect </w:t>
      </w:r>
      <w:r w:rsidR="001F018F">
        <w:t xml:space="preserve">the </w:t>
      </w:r>
      <w:r w:rsidRPr="002B3FBA">
        <w:t xml:space="preserve">deck on </w:t>
      </w:r>
      <w:r w:rsidR="001F018F">
        <w:t xml:space="preserve">the </w:t>
      </w:r>
      <w:r w:rsidRPr="002B3FBA">
        <w:t xml:space="preserve">trailer to make sure </w:t>
      </w:r>
      <w:r w:rsidR="001F018F">
        <w:t>it has no</w:t>
      </w:r>
      <w:r w:rsidRPr="002B3FBA">
        <w:t xml:space="preserve"> rotten boards </w:t>
      </w:r>
      <w:r w:rsidR="001F018F">
        <w:t xml:space="preserve">or </w:t>
      </w:r>
      <w:r w:rsidRPr="002B3FBA">
        <w:t>holes</w:t>
      </w:r>
      <w:r w:rsidR="001F018F">
        <w:t xml:space="preserve"> and is </w:t>
      </w:r>
      <w:r w:rsidRPr="002B3FBA">
        <w:t>free of mud or ice.</w:t>
      </w:r>
    </w:p>
    <w:p w14:paraId="4E418130" w14:textId="6E232E3F" w:rsidR="002B3FBA" w:rsidRDefault="002B3FBA" w:rsidP="002B3FBA">
      <w:pPr>
        <w:pStyle w:val="ListParagraph"/>
        <w:numPr>
          <w:ilvl w:val="0"/>
          <w:numId w:val="2"/>
        </w:numPr>
      </w:pPr>
      <w:r w:rsidRPr="002B3FBA">
        <w:t xml:space="preserve">Check for overhead clearance of </w:t>
      </w:r>
      <w:r w:rsidR="001F018F">
        <w:t xml:space="preserve">the </w:t>
      </w:r>
      <w:r w:rsidRPr="002B3FBA">
        <w:t xml:space="preserve">machine that it does not exceed </w:t>
      </w:r>
      <w:r w:rsidR="001F018F">
        <w:t xml:space="preserve">the </w:t>
      </w:r>
      <w:r w:rsidRPr="002B3FBA">
        <w:t xml:space="preserve">height of any bridges you will be passing under.  </w:t>
      </w:r>
    </w:p>
    <w:p w14:paraId="7A36603C" w14:textId="63B7F26A" w:rsidR="002B3FBA" w:rsidRDefault="002B3FBA" w:rsidP="002B3FBA"/>
    <w:p w14:paraId="22DBAD9E" w14:textId="56B220CB" w:rsidR="002B3FBA" w:rsidRPr="002B3FBA" w:rsidRDefault="002B3FBA" w:rsidP="002B3FBA">
      <w:pPr>
        <w:pStyle w:val="Heading3"/>
        <w:rPr>
          <w:b/>
          <w:bCs/>
          <w:i/>
          <w:iCs/>
        </w:rPr>
      </w:pPr>
      <w:r w:rsidRPr="002B3FBA">
        <w:rPr>
          <w:b/>
          <w:bCs/>
          <w:i/>
          <w:iCs/>
        </w:rPr>
        <w:t>Chains, Binders</w:t>
      </w:r>
      <w:r w:rsidR="001F018F">
        <w:rPr>
          <w:b/>
          <w:bCs/>
          <w:i/>
          <w:iCs/>
        </w:rPr>
        <w:t>,</w:t>
      </w:r>
      <w:r w:rsidRPr="002B3FBA">
        <w:rPr>
          <w:b/>
          <w:bCs/>
          <w:i/>
          <w:iCs/>
        </w:rPr>
        <w:t xml:space="preserve"> and Hooks </w:t>
      </w:r>
    </w:p>
    <w:p w14:paraId="3F3F8ACD" w14:textId="17156F22" w:rsidR="002B3FBA" w:rsidRPr="002B3FBA" w:rsidRDefault="002B3FBA" w:rsidP="002B3FBA">
      <w:pPr>
        <w:pStyle w:val="ListParagraph"/>
        <w:numPr>
          <w:ilvl w:val="0"/>
          <w:numId w:val="3"/>
        </w:numPr>
      </w:pPr>
      <w:r w:rsidRPr="002B3FBA">
        <w:t xml:space="preserve">Inspect chains and </w:t>
      </w:r>
      <w:r w:rsidR="001F018F">
        <w:t>ratchet</w:t>
      </w:r>
      <w:r w:rsidRPr="002B3FBA">
        <w:t xml:space="preserve"> binders.  If chains or binders have been involved in an accident (such as a load shifting, coming off a trailer</w:t>
      </w:r>
      <w:r w:rsidR="001F018F">
        <w:t>,</w:t>
      </w:r>
      <w:r w:rsidRPr="002B3FBA">
        <w:t xml:space="preserve"> or load overturn)</w:t>
      </w:r>
      <w:r w:rsidR="001F018F">
        <w:t>,</w:t>
      </w:r>
      <w:r w:rsidRPr="002B3FBA">
        <w:t xml:space="preserve"> do not use them again.  They have been stressed</w:t>
      </w:r>
      <w:r w:rsidR="001F018F">
        <w:t>,</w:t>
      </w:r>
      <w:r w:rsidRPr="002B3FBA">
        <w:t xml:space="preserve"> and the WLL has been reduced.   </w:t>
      </w:r>
    </w:p>
    <w:p w14:paraId="4DA7C89D" w14:textId="77777777" w:rsidR="00015301" w:rsidRDefault="002B3FBA" w:rsidP="00015301">
      <w:pPr>
        <w:pStyle w:val="ListParagraph"/>
        <w:numPr>
          <w:ilvl w:val="0"/>
          <w:numId w:val="3"/>
        </w:numPr>
      </w:pPr>
      <w:r w:rsidRPr="002B3FBA">
        <w:t>When possible, do not mix different grades of chains and binders.</w:t>
      </w:r>
    </w:p>
    <w:p w14:paraId="57B03497" w14:textId="604834DF" w:rsidR="00015301" w:rsidRDefault="00015301" w:rsidP="00015301">
      <w:pPr>
        <w:pStyle w:val="ListParagraph"/>
        <w:numPr>
          <w:ilvl w:val="0"/>
          <w:numId w:val="3"/>
        </w:numPr>
      </w:pPr>
      <w:r w:rsidRPr="00015301">
        <w:t xml:space="preserve">Inspect </w:t>
      </w:r>
      <w:r w:rsidR="001F018F">
        <w:t>chains</w:t>
      </w:r>
      <w:r w:rsidRPr="00015301">
        <w:t xml:space="preserve"> and binders to </w:t>
      </w:r>
      <w:r w:rsidR="001F018F">
        <w:t>ensure</w:t>
      </w:r>
      <w:r w:rsidRPr="00015301">
        <w:t xml:space="preserve"> they are Grade 70 or higher.  </w:t>
      </w:r>
      <w:r w:rsidR="003F6A5A">
        <w:t>Ensure</w:t>
      </w:r>
      <w:r>
        <w:t xml:space="preserve"> the g</w:t>
      </w:r>
      <w:r w:rsidRPr="00015301">
        <w:t xml:space="preserve">rade of the chain and WLL is equal to or greater than the binder on the chain.  </w:t>
      </w:r>
    </w:p>
    <w:p w14:paraId="15B17B55" w14:textId="3FDC8343" w:rsidR="002B3FBA" w:rsidRDefault="00015301" w:rsidP="00015301">
      <w:pPr>
        <w:pStyle w:val="ListParagraph"/>
        <w:numPr>
          <w:ilvl w:val="0"/>
          <w:numId w:val="3"/>
        </w:numPr>
      </w:pPr>
      <w:r w:rsidRPr="00015301">
        <w:t xml:space="preserve">Chains and hooks are the same </w:t>
      </w:r>
      <w:r w:rsidR="001F018F">
        <w:t>sizes</w:t>
      </w:r>
      <w:r w:rsidR="00085A7D">
        <w:t>,</w:t>
      </w:r>
      <w:r w:rsidRPr="00015301">
        <w:t xml:space="preserve"> i.e.</w:t>
      </w:r>
      <w:r w:rsidR="00085A7D">
        <w:t>,</w:t>
      </w:r>
      <w:r w:rsidRPr="00015301">
        <w:t xml:space="preserve"> 3/8ths, 5/8ths, etc.  Do not mix one hook with a different size chain</w:t>
      </w:r>
      <w:r w:rsidR="00085A7D">
        <w:t>; it</w:t>
      </w:r>
      <w:r w:rsidRPr="00015301">
        <w:t xml:space="preserve"> will not hold properly or slip during transport.</w:t>
      </w:r>
    </w:p>
    <w:p w14:paraId="5F70A085" w14:textId="77777777" w:rsidR="00015301" w:rsidRDefault="00015301" w:rsidP="002B3FBA"/>
    <w:p w14:paraId="2733FE40" w14:textId="0F09CE8C" w:rsidR="002B3FBA" w:rsidRPr="00F95AFE" w:rsidRDefault="00F95AFE" w:rsidP="00F95AFE">
      <w:pPr>
        <w:pStyle w:val="Heading3"/>
        <w:rPr>
          <w:b/>
          <w:bCs/>
          <w:i/>
          <w:iCs/>
        </w:rPr>
      </w:pPr>
      <w:r w:rsidRPr="00F95AFE">
        <w:rPr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2A8C512A" wp14:editId="7D217C6B">
            <wp:simplePos x="0" y="0"/>
            <wp:positionH relativeFrom="column">
              <wp:posOffset>4055424</wp:posOffset>
            </wp:positionH>
            <wp:positionV relativeFrom="paragraph">
              <wp:posOffset>27132</wp:posOffset>
            </wp:positionV>
            <wp:extent cx="2765872" cy="2179122"/>
            <wp:effectExtent l="0" t="0" r="0" b="0"/>
            <wp:wrapNone/>
            <wp:docPr id="6" name="Picture 5" descr="Image result for Equipment Tie Down Points">
              <a:extLst xmlns:a="http://schemas.openxmlformats.org/drawingml/2006/main">
                <a:ext uri="{FF2B5EF4-FFF2-40B4-BE49-F238E27FC236}">
                  <a16:creationId xmlns:a16="http://schemas.microsoft.com/office/drawing/2014/main" id="{10796E8D-6F63-49D9-88B0-4F7F9A29EF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Image result for Equipment Tie Down Points">
                      <a:extLst>
                        <a:ext uri="{FF2B5EF4-FFF2-40B4-BE49-F238E27FC236}">
                          <a16:creationId xmlns:a16="http://schemas.microsoft.com/office/drawing/2014/main" id="{10796E8D-6F63-49D9-88B0-4F7F9A29EFFD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47"/>
                    <a:stretch/>
                  </pic:blipFill>
                  <pic:spPr bwMode="auto">
                    <a:xfrm>
                      <a:off x="0" y="0"/>
                      <a:ext cx="2784189" cy="219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A7D">
        <w:rPr>
          <w:b/>
          <w:bCs/>
          <w:i/>
          <w:iCs/>
        </w:rPr>
        <w:t>Tie-Down</w:t>
      </w:r>
      <w:r w:rsidR="00015301" w:rsidRPr="00F95AFE">
        <w:rPr>
          <w:b/>
          <w:bCs/>
          <w:i/>
          <w:iCs/>
        </w:rPr>
        <w:t xml:space="preserve"> Points </w:t>
      </w:r>
    </w:p>
    <w:p w14:paraId="0D3A4692" w14:textId="065EA0BA" w:rsidR="00015301" w:rsidRPr="00015301" w:rsidRDefault="00015301" w:rsidP="00015301">
      <w:pPr>
        <w:pStyle w:val="ListParagraph"/>
        <w:numPr>
          <w:ilvl w:val="0"/>
          <w:numId w:val="4"/>
        </w:numPr>
      </w:pPr>
      <w:r w:rsidRPr="00015301">
        <w:t xml:space="preserve">All heavy equipment will have factory </w:t>
      </w:r>
      <w:r w:rsidR="00085A7D">
        <w:t>tie-down</w:t>
      </w:r>
      <w:r w:rsidRPr="00015301">
        <w:t xml:space="preserve"> points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015301">
        <w:t>on the</w:t>
      </w:r>
      <w:r>
        <w:t xml:space="preserve"> </w:t>
      </w:r>
      <w:r w:rsidRPr="00015301">
        <w:t xml:space="preserve">frame.  There </w:t>
      </w:r>
      <w:proofErr w:type="gramStart"/>
      <w:r w:rsidR="00F95AFE">
        <w:t>is</w:t>
      </w:r>
      <w:proofErr w:type="gramEnd"/>
      <w:r w:rsidRPr="00015301">
        <w:t xml:space="preserve"> no universal </w:t>
      </w:r>
      <w:r w:rsidR="00085A7D">
        <w:t>tie-down</w:t>
      </w:r>
      <w:r w:rsidRPr="00015301">
        <w:t xml:space="preserve"> point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015301">
        <w:t>emblems in use,</w:t>
      </w:r>
      <w:r>
        <w:t xml:space="preserve"> </w:t>
      </w:r>
      <w:r w:rsidRPr="00015301">
        <w:t xml:space="preserve">each OEM is different. </w:t>
      </w:r>
    </w:p>
    <w:p w14:paraId="398AA579" w14:textId="13F3C84E" w:rsidR="00015301" w:rsidRPr="00015301" w:rsidRDefault="00F95AFE" w:rsidP="00015301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5ADF0" wp14:editId="301247AC">
                <wp:simplePos x="0" y="0"/>
                <wp:positionH relativeFrom="column">
                  <wp:posOffset>3372593</wp:posOffset>
                </wp:positionH>
                <wp:positionV relativeFrom="paragraph">
                  <wp:posOffset>88074</wp:posOffset>
                </wp:positionV>
                <wp:extent cx="2647678" cy="154132"/>
                <wp:effectExtent l="19050" t="95250" r="0" b="36830"/>
                <wp:wrapNone/>
                <wp:docPr id="20" name="Straight Arrow Connector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456E9A-6287-485A-830C-CE0B022D682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47678" cy="154132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292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65.55pt;margin-top:6.95pt;width:208.5pt;height:12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" strokecolor="#0070c0" strokeweight="3pt">
                <v:stroke endarrow="block" joinstyle="miter"/>
                <o:lock v:ext="edit" shapetype="f"/>
              </v:shape>
            </w:pict>
          </mc:Fallback>
        </mc:AlternateContent>
      </w:r>
      <w:r w:rsidR="00015301" w:rsidRPr="00015301">
        <w:t>Use the factory tie down points for chain</w:t>
      </w:r>
      <w:r w:rsidR="00015301">
        <w:tab/>
      </w:r>
      <w:r w:rsidR="00015301">
        <w:tab/>
      </w:r>
      <w:r w:rsidR="00015301">
        <w:tab/>
      </w:r>
      <w:r w:rsidR="00015301">
        <w:tab/>
      </w:r>
      <w:r w:rsidR="00015301">
        <w:tab/>
      </w:r>
      <w:r w:rsidR="00015301">
        <w:tab/>
      </w:r>
      <w:r w:rsidR="00015301">
        <w:tab/>
      </w:r>
      <w:r w:rsidR="00015301" w:rsidRPr="00015301">
        <w:t xml:space="preserve">      securement as shown in this picture. </w:t>
      </w:r>
    </w:p>
    <w:p w14:paraId="46852188" w14:textId="7FEDD64E" w:rsidR="00015301" w:rsidRDefault="00F95AFE" w:rsidP="00015301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835BE" wp14:editId="19CA460B">
                <wp:simplePos x="0" y="0"/>
                <wp:positionH relativeFrom="column">
                  <wp:posOffset>2334737</wp:posOffset>
                </wp:positionH>
                <wp:positionV relativeFrom="paragraph">
                  <wp:posOffset>250264</wp:posOffset>
                </wp:positionV>
                <wp:extent cx="2183823" cy="206581"/>
                <wp:effectExtent l="19050" t="19050" r="45085" b="98425"/>
                <wp:wrapNone/>
                <wp:docPr id="23" name="Straight Arrow Connector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8929FD-A29A-4A81-91D5-D15A4A27C5A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83823" cy="20658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3370A" id="Straight Arrow Connector 22" o:spid="_x0000_s1026" type="#_x0000_t32" style="position:absolute;margin-left:183.85pt;margin-top:19.7pt;width:171.95pt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" strokecolor="#0070c0" strokeweight="3pt">
                <v:stroke endarrow="block" joinstyle="miter"/>
                <o:lock v:ext="edit" shapetype="f"/>
              </v:shape>
            </w:pict>
          </mc:Fallback>
        </mc:AlternateContent>
      </w:r>
      <w:r w:rsidR="00015301" w:rsidRPr="00015301">
        <w:t>Note that excess chain is wrapped around the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5301" w:rsidRPr="00015301">
        <w:t xml:space="preserve"> chain and binder.</w:t>
      </w:r>
      <w:r w:rsidRPr="00F95AFE">
        <w:rPr>
          <w:noProof/>
        </w:rPr>
        <w:t xml:space="preserve"> </w:t>
      </w:r>
    </w:p>
    <w:p w14:paraId="62436505" w14:textId="3495CEC2" w:rsidR="00F95AFE" w:rsidRDefault="003F6A5A" w:rsidP="00F95AF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7ADA3F" wp14:editId="0B8321EF">
                <wp:simplePos x="0" y="0"/>
                <wp:positionH relativeFrom="column">
                  <wp:posOffset>1251284</wp:posOffset>
                </wp:positionH>
                <wp:positionV relativeFrom="paragraph">
                  <wp:posOffset>173255</wp:posOffset>
                </wp:positionV>
                <wp:extent cx="2765425" cy="1925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5425" cy="1925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C88C61" w14:textId="0A12333F" w:rsidR="0093670C" w:rsidRPr="00DD720F" w:rsidRDefault="0093670C" w:rsidP="0093670C">
                            <w:pPr>
                              <w:pStyle w:val="Caption"/>
                              <w:jc w:val="right"/>
                              <w:rPr>
                                <w:b/>
                                <w:bCs/>
                                <w:noProof/>
                              </w:rPr>
                            </w:pPr>
                            <w:r>
                              <w:t xml:space="preserve">Image courtesy of blogspot.com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ADA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8.55pt;margin-top:13.65pt;width:217.75pt;height:15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" stroked="f">
                <v:textbox inset="0,0,0,0">
                  <w:txbxContent>
                    <w:p w14:paraId="6BC88C61" w14:textId="0A12333F" w:rsidR="0093670C" w:rsidRPr="00DD720F" w:rsidRDefault="0093670C" w:rsidP="0093670C">
                      <w:pPr>
                        <w:pStyle w:val="Caption"/>
                        <w:jc w:val="right"/>
                        <w:rPr>
                          <w:b/>
                          <w:bCs/>
                          <w:noProof/>
                        </w:rPr>
                      </w:pPr>
                      <w:r>
                        <w:t xml:space="preserve">Image courtesy of blogspot.com </w:t>
                      </w:r>
                    </w:p>
                  </w:txbxContent>
                </v:textbox>
              </v:shape>
            </w:pict>
          </mc:Fallback>
        </mc:AlternateContent>
      </w:r>
    </w:p>
    <w:p w14:paraId="01AF77AA" w14:textId="6F51EA48" w:rsidR="00F95AFE" w:rsidRDefault="00F95AFE" w:rsidP="00F95AFE"/>
    <w:p w14:paraId="46397A64" w14:textId="65091E72" w:rsidR="00F95AFE" w:rsidRDefault="00F95AFE" w:rsidP="00F95AFE"/>
    <w:p w14:paraId="7F3BA3E4" w14:textId="614CDDB9" w:rsidR="00F95AFE" w:rsidRPr="00435DE9" w:rsidRDefault="00435DE9" w:rsidP="00435DE9">
      <w:pPr>
        <w:pStyle w:val="Heading3"/>
        <w:rPr>
          <w:b/>
          <w:bCs/>
          <w:i/>
          <w:iCs/>
        </w:rPr>
      </w:pPr>
      <w:r w:rsidRPr="00435DE9">
        <w:rPr>
          <w:b/>
          <w:bCs/>
          <w:i/>
          <w:iCs/>
        </w:rPr>
        <w:lastRenderedPageBreak/>
        <w:t xml:space="preserve">To Cross or Not to Cross?  </w:t>
      </w:r>
    </w:p>
    <w:p w14:paraId="3B178F9E" w14:textId="11927961" w:rsidR="00435DE9" w:rsidRDefault="00435DE9" w:rsidP="00435DE9">
      <w:pPr>
        <w:pStyle w:val="ListParagraph"/>
        <w:ind w:left="504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711981C" wp14:editId="4AD4277A">
            <wp:simplePos x="0" y="0"/>
            <wp:positionH relativeFrom="column">
              <wp:posOffset>36097</wp:posOffset>
            </wp:positionH>
            <wp:positionV relativeFrom="paragraph">
              <wp:posOffset>71425</wp:posOffset>
            </wp:positionV>
            <wp:extent cx="2890374" cy="1555667"/>
            <wp:effectExtent l="0" t="0" r="5715" b="6985"/>
            <wp:wrapNone/>
            <wp:docPr id="7" name="Picture 6" descr="Image result for image rachet binder securing load">
              <a:extLst xmlns:a="http://schemas.openxmlformats.org/drawingml/2006/main">
                <a:ext uri="{FF2B5EF4-FFF2-40B4-BE49-F238E27FC236}">
                  <a16:creationId xmlns:a16="http://schemas.microsoft.com/office/drawing/2014/main" id="{8BB853E3-1563-4F25-BF5A-B136AD0404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Image result for image rachet binder securing load">
                      <a:extLst>
                        <a:ext uri="{FF2B5EF4-FFF2-40B4-BE49-F238E27FC236}">
                          <a16:creationId xmlns:a16="http://schemas.microsoft.com/office/drawing/2014/main" id="{8BB853E3-1563-4F25-BF5A-B136AD0404EE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1000" contras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50" b="11517"/>
                    <a:stretch/>
                  </pic:blipFill>
                  <pic:spPr bwMode="auto">
                    <a:xfrm>
                      <a:off x="0" y="0"/>
                      <a:ext cx="2890374" cy="155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36E43" w14:textId="0C025BA2" w:rsidR="00435DE9" w:rsidRDefault="00435DE9" w:rsidP="00435DE9">
      <w:pPr>
        <w:pStyle w:val="ListParagraph"/>
        <w:numPr>
          <w:ilvl w:val="6"/>
          <w:numId w:val="5"/>
        </w:numPr>
      </w:pPr>
      <w:r w:rsidRPr="00435DE9">
        <w:t xml:space="preserve">DO NOT CROSS CHAINS when securing a load.  Chains should be left-left and right-right oriented for the main </w:t>
      </w:r>
      <w:r w:rsidR="00085A7D">
        <w:t>tie-downs</w:t>
      </w:r>
      <w:r w:rsidRPr="00435DE9">
        <w:t xml:space="preserve">.  Chains may be used from left-right when securing items such as the bucket on a loader. </w:t>
      </w:r>
    </w:p>
    <w:p w14:paraId="0518C61A" w14:textId="7148F110" w:rsidR="00F95AFE" w:rsidRDefault="00435DE9" w:rsidP="00435DE9">
      <w:pPr>
        <w:pStyle w:val="ListParagraph"/>
        <w:numPr>
          <w:ilvl w:val="6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42700" wp14:editId="52EA9E69">
                <wp:simplePos x="0" y="0"/>
                <wp:positionH relativeFrom="column">
                  <wp:posOffset>2737197</wp:posOffset>
                </wp:positionH>
                <wp:positionV relativeFrom="paragraph">
                  <wp:posOffset>336261</wp:posOffset>
                </wp:positionV>
                <wp:extent cx="635330" cy="119743"/>
                <wp:effectExtent l="0" t="76200" r="12700" b="33020"/>
                <wp:wrapNone/>
                <wp:docPr id="26" name="Straight Arrow Connector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81DF26-A4BD-455D-9752-19EB9C8689A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35330" cy="11974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A5896" id="Straight Arrow Connector 25" o:spid="_x0000_s1026" type="#_x0000_t32" style="position:absolute;margin-left:215.55pt;margin-top:26.5pt;width:50.05pt;height:9.4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" strokecolor="#0070c0" strokeweight="3pt">
                <v:stroke endarrow="block" joinstyle="miter"/>
                <o:lock v:ext="edit" shapetype="f"/>
              </v:shape>
            </w:pict>
          </mc:Fallback>
        </mc:AlternateContent>
      </w:r>
      <w:r w:rsidRPr="00435DE9">
        <w:t>This example shows proper chain placement PULLING DOWN.</w:t>
      </w:r>
    </w:p>
    <w:p w14:paraId="6E235DFA" w14:textId="3B473DA1" w:rsidR="00F95AFE" w:rsidRDefault="003F6A5A" w:rsidP="00F95AF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632741" wp14:editId="49E05FB7">
                <wp:simplePos x="0" y="0"/>
                <wp:positionH relativeFrom="column">
                  <wp:posOffset>3495040</wp:posOffset>
                </wp:positionH>
                <wp:positionV relativeFrom="paragraph">
                  <wp:posOffset>96854</wp:posOffset>
                </wp:positionV>
                <wp:extent cx="2889885" cy="183515"/>
                <wp:effectExtent l="0" t="0" r="5715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885" cy="1835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F627EE" w14:textId="3B1511BD" w:rsidR="003F6A5A" w:rsidRPr="001D5678" w:rsidRDefault="003F6A5A" w:rsidP="003F6A5A">
                            <w:pPr>
                              <w:pStyle w:val="Captio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Image courtesy of uscargocontrol.com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32741" id="Text Box 3" o:spid="_x0000_s1027" type="#_x0000_t202" style="position:absolute;margin-left:275.2pt;margin-top:7.65pt;width:227.55pt;height:14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" stroked="f">
                <v:textbox inset="0,0,0,0">
                  <w:txbxContent>
                    <w:p w14:paraId="77F627EE" w14:textId="3B1511BD" w:rsidR="003F6A5A" w:rsidRPr="001D5678" w:rsidRDefault="003F6A5A" w:rsidP="003F6A5A">
                      <w:pPr>
                        <w:pStyle w:val="Caption"/>
                        <w:rPr>
                          <w:noProof/>
                          <w:sz w:val="24"/>
                        </w:rPr>
                      </w:pPr>
                      <w:r>
                        <w:t xml:space="preserve">Image courtesy of uscargocontrol.com </w:t>
                      </w:r>
                    </w:p>
                  </w:txbxContent>
                </v:textbox>
              </v:shape>
            </w:pict>
          </mc:Fallback>
        </mc:AlternateContent>
      </w:r>
    </w:p>
    <w:p w14:paraId="71D05F7B" w14:textId="494ABC8A" w:rsidR="00F95AFE" w:rsidRDefault="00F95AFE" w:rsidP="00F95AFE"/>
    <w:p w14:paraId="2FCBAFE8" w14:textId="70A290B6" w:rsidR="00F95AFE" w:rsidRPr="00435DE9" w:rsidRDefault="00435DE9" w:rsidP="00435DE9">
      <w:pPr>
        <w:pStyle w:val="Heading3"/>
        <w:rPr>
          <w:b/>
          <w:bCs/>
          <w:i/>
          <w:iCs/>
        </w:rPr>
      </w:pPr>
      <w:r w:rsidRPr="00435DE9">
        <w:rPr>
          <w:b/>
          <w:bCs/>
          <w:i/>
          <w:iCs/>
        </w:rPr>
        <w:t>Load Securement</w:t>
      </w:r>
    </w:p>
    <w:p w14:paraId="27967E58" w14:textId="35B07A86" w:rsidR="00435DE9" w:rsidRDefault="00435DE9" w:rsidP="00435DE9">
      <w:pPr>
        <w:pStyle w:val="ListParagraph"/>
        <w:numPr>
          <w:ilvl w:val="0"/>
          <w:numId w:val="6"/>
        </w:numPr>
      </w:pPr>
      <w:r w:rsidRPr="00435DE9">
        <w:t xml:space="preserve">Chains should never be twisted as it will reduce the strength of the WLL of the chain/binder system.  </w:t>
      </w:r>
    </w:p>
    <w:p w14:paraId="387F22D5" w14:textId="71F0DAB8" w:rsidR="00435DE9" w:rsidRDefault="00435DE9" w:rsidP="00435DE9">
      <w:pPr>
        <w:pStyle w:val="ListParagraph"/>
        <w:numPr>
          <w:ilvl w:val="0"/>
          <w:numId w:val="6"/>
        </w:numPr>
      </w:pPr>
      <w:r w:rsidRPr="00435DE9">
        <w:t xml:space="preserve">No </w:t>
      </w:r>
      <w:r w:rsidR="00085A7D">
        <w:t>weight-bearing</w:t>
      </w:r>
      <w:r w:rsidRPr="00435DE9">
        <w:t xml:space="preserve"> portion of the load should be placed on the loading ramp of the trailer.</w:t>
      </w:r>
    </w:p>
    <w:p w14:paraId="6E421FDF" w14:textId="1A7988A8" w:rsidR="00072259" w:rsidRDefault="00435DE9" w:rsidP="00435DE9">
      <w:pPr>
        <w:pStyle w:val="ListParagraph"/>
        <w:numPr>
          <w:ilvl w:val="0"/>
          <w:numId w:val="6"/>
        </w:numPr>
      </w:pPr>
      <w:r w:rsidRPr="00435DE9">
        <w:t>Always load/unload on sold level ground away</w:t>
      </w:r>
      <w:r>
        <w:t xml:space="preserve"> </w:t>
      </w:r>
      <w:r w:rsidRPr="00435DE9">
        <w:t>from traffic hazards.  Check the condition of the are</w:t>
      </w:r>
      <w:r>
        <w:t>a</w:t>
      </w:r>
      <w:r w:rsidRPr="00435DE9">
        <w:t xml:space="preserve"> you are loading into to make sure the</w:t>
      </w:r>
      <w:r>
        <w:t xml:space="preserve"> </w:t>
      </w:r>
      <w:r w:rsidRPr="00435DE9">
        <w:t>ground will not sink and mire the trailer and equipment when loaded.</w:t>
      </w:r>
      <w:r w:rsidR="00072259">
        <w:t xml:space="preserve"> </w:t>
      </w:r>
    </w:p>
    <w:p w14:paraId="01900ADD" w14:textId="79CC19E8" w:rsidR="00F95AFE" w:rsidRDefault="00072259" w:rsidP="00435DE9">
      <w:pPr>
        <w:pStyle w:val="ListParagraph"/>
        <w:numPr>
          <w:ilvl w:val="0"/>
          <w:numId w:val="6"/>
        </w:numPr>
      </w:pPr>
      <w:r w:rsidRPr="00072259">
        <w:t xml:space="preserve">Any attachments to equipment (such as a </w:t>
      </w:r>
      <w:r>
        <w:t>backhoe</w:t>
      </w:r>
      <w:r w:rsidRPr="00072259">
        <w:t>) must be chained separately from the frame</w:t>
      </w:r>
      <w:r>
        <w:t xml:space="preserve">.  A backhoe would require </w:t>
      </w:r>
      <w:r w:rsidR="00085A7D">
        <w:t>four</w:t>
      </w:r>
      <w:r>
        <w:t xml:space="preserve"> chains on the main unit frame, plus a chain for the front bucket and another chain on the rear digging bucket for a total of 6 chains in use. </w:t>
      </w:r>
    </w:p>
    <w:p w14:paraId="51291C2C" w14:textId="3BAAB3D8" w:rsidR="00F95AFE" w:rsidRDefault="00072259" w:rsidP="00072259">
      <w:pPr>
        <w:pStyle w:val="ListParagraph"/>
        <w:numPr>
          <w:ilvl w:val="0"/>
          <w:numId w:val="6"/>
        </w:numPr>
      </w:pPr>
      <w:r w:rsidRPr="00072259">
        <w:t xml:space="preserve">Always make sure that chains are tight when you initially secure them.  If transporting more than 5 miles, stop after 5 miles and recheck the load to </w:t>
      </w:r>
      <w:r w:rsidR="00085A7D">
        <w:t>ensure</w:t>
      </w:r>
      <w:r w:rsidRPr="00072259">
        <w:t xml:space="preserve"> it has not shifted and chains are still tight.</w:t>
      </w:r>
    </w:p>
    <w:p w14:paraId="3D4BB360" w14:textId="0A1A7DED" w:rsidR="00F95AFE" w:rsidRDefault="00F95AFE" w:rsidP="00F95AFE"/>
    <w:p w14:paraId="2BCE0653" w14:textId="34967452" w:rsidR="00F95AFE" w:rsidRPr="00F95AFE" w:rsidRDefault="00F95AFE" w:rsidP="00F95AFE">
      <w:pPr>
        <w:pStyle w:val="Heading3"/>
        <w:rPr>
          <w:b/>
          <w:bCs/>
          <w:i/>
          <w:iCs/>
        </w:rPr>
      </w:pPr>
      <w:r w:rsidRPr="00F95AFE">
        <w:rPr>
          <w:b/>
          <w:bCs/>
          <w:i/>
          <w:iCs/>
        </w:rPr>
        <w:t xml:space="preserve">Trailer Load Balancing </w:t>
      </w:r>
    </w:p>
    <w:p w14:paraId="426E429E" w14:textId="2B37EE4B" w:rsidR="00F95AFE" w:rsidRDefault="0086578B" w:rsidP="00F95AFE">
      <w:r>
        <w:t xml:space="preserve">Adapted from the website </w:t>
      </w:r>
      <w:proofErr w:type="spellStart"/>
      <w:r>
        <w:t>Fleetistics</w:t>
      </w:r>
      <w:proofErr w:type="spellEnd"/>
      <w:r>
        <w:t xml:space="preserve"> (</w:t>
      </w:r>
      <w:hyperlink r:id="rId8" w:history="1">
        <w:r>
          <w:rPr>
            <w:rStyle w:val="Hyperlink"/>
          </w:rPr>
          <w:t xml:space="preserve">Trailer Load Balancing Improves Safety | </w:t>
        </w:r>
        <w:proofErr w:type="spellStart"/>
        <w:r>
          <w:rPr>
            <w:rStyle w:val="Hyperlink"/>
          </w:rPr>
          <w:t>Fleetistics</w:t>
        </w:r>
        <w:proofErr w:type="spellEnd"/>
        <w:r>
          <w:rPr>
            <w:rStyle w:val="Hyperlink"/>
          </w:rPr>
          <w:t xml:space="preserve"> Fleet Management</w:t>
        </w:r>
      </w:hyperlink>
      <w:r>
        <w:t>), t</w:t>
      </w:r>
      <w:r w:rsidR="00072259" w:rsidRPr="00072259">
        <w:t xml:space="preserve">railer load balancing is </w:t>
      </w:r>
      <w:r w:rsidR="00085A7D">
        <w:t>essential</w:t>
      </w:r>
      <w:r w:rsidR="00072259" w:rsidRPr="00072259">
        <w:t xml:space="preserve"> because it is crucial to achieving a properly loaded trailer. </w:t>
      </w:r>
      <w:r w:rsidR="00072259">
        <w:t xml:space="preserve"> </w:t>
      </w:r>
      <w:r w:rsidR="00072259" w:rsidRPr="00072259">
        <w:t xml:space="preserve">We have all seen an overloaded trailer rolling down the highway at some point. </w:t>
      </w:r>
      <w:r w:rsidR="00072259">
        <w:t xml:space="preserve"> </w:t>
      </w:r>
      <w:r w:rsidR="00072259" w:rsidRPr="00072259">
        <w:t>Tree trucks, roofing materials, rock or tile</w:t>
      </w:r>
      <w:r w:rsidR="00085A7D">
        <w:t>,</w:t>
      </w:r>
      <w:r w:rsidR="00072259" w:rsidRPr="00072259">
        <w:t xml:space="preserve"> and </w:t>
      </w:r>
      <w:r w:rsidR="00072259">
        <w:t xml:space="preserve">heavy equipment </w:t>
      </w:r>
      <w:r w:rsidR="00072259" w:rsidRPr="00072259">
        <w:t xml:space="preserve">all come to mind for unsafe trailer loading. </w:t>
      </w:r>
      <w:r w:rsidR="00072259">
        <w:t xml:space="preserve"> </w:t>
      </w:r>
      <w:r w:rsidR="00085A7D">
        <w:t>Remember</w:t>
      </w:r>
      <w:r w:rsidR="00072259" w:rsidRPr="00072259">
        <w:t>, balance will make a huge difference in vehicle safety and stability</w:t>
      </w:r>
      <w:r w:rsidR="00085A7D">
        <w:t>,</w:t>
      </w:r>
      <w:r w:rsidR="00072259" w:rsidRPr="00072259">
        <w:t xml:space="preserve"> and the result is a safer, more comfortable ride.</w:t>
      </w:r>
    </w:p>
    <w:p w14:paraId="615213C8" w14:textId="3C69AF94" w:rsidR="00072259" w:rsidRDefault="00072259" w:rsidP="00F95AFE"/>
    <w:p w14:paraId="0828F713" w14:textId="05233BA3" w:rsidR="00072259" w:rsidRDefault="00072259" w:rsidP="00F95AFE">
      <w:r>
        <w:t xml:space="preserve">Improper load balancing can result in swaying </w:t>
      </w:r>
      <w:r w:rsidR="00085A7D">
        <w:t>your trailer, resulting</w:t>
      </w:r>
      <w:r>
        <w:t xml:space="preserve"> in loss of equipment or an accident.  It can also result in too much weight being placed to the front of the trailer on the hitch or the rear</w:t>
      </w:r>
      <w:r w:rsidR="0093670C">
        <w:t>,</w:t>
      </w:r>
      <w:r>
        <w:t xml:space="preserve"> causing “see-sawing” of the trailer.  </w:t>
      </w:r>
      <w:r w:rsidR="005C1BE4">
        <w:t xml:space="preserve">Balancing also includes side-to-side on the trailer.  You do not want all of a 6’ wide piece of equipment </w:t>
      </w:r>
      <w:r w:rsidR="00085A7D">
        <w:t>loaded entirely</w:t>
      </w:r>
      <w:r w:rsidR="005C1BE4">
        <w:t xml:space="preserve"> to the left or right</w:t>
      </w:r>
      <w:r w:rsidR="00085A7D">
        <w:t>; it</w:t>
      </w:r>
      <w:r w:rsidR="005C1BE4">
        <w:t xml:space="preserve"> should be centered on the trailer as much as possible. </w:t>
      </w:r>
    </w:p>
    <w:p w14:paraId="2D84B915" w14:textId="77777777" w:rsidR="005C1BE4" w:rsidRDefault="005C1BE4" w:rsidP="00F95AFE"/>
    <w:p w14:paraId="3898AB0D" w14:textId="33B38667" w:rsidR="00072259" w:rsidRDefault="008A1BF4" w:rsidP="00F95AFE">
      <w:r>
        <w:t>The proper tongue weight on a haul truck should be between 10 – 15% of the trailer</w:t>
      </w:r>
      <w:r w:rsidR="00F53725">
        <w:t xml:space="preserve"> weight</w:t>
      </w:r>
      <w:r>
        <w:t xml:space="preserve">.  Don’t “guesstimate” load weight on a trailer.  </w:t>
      </w:r>
      <w:r w:rsidR="00F53725">
        <w:t>T</w:t>
      </w:r>
      <w:r>
        <w:t xml:space="preserve">railers should be scaled to make sure you </w:t>
      </w:r>
      <w:r w:rsidR="00F53725">
        <w:t xml:space="preserve">do not </w:t>
      </w:r>
      <w:r>
        <w:t>exceed the working load of the trailer</w:t>
      </w:r>
      <w:r w:rsidR="00F53725">
        <w:t xml:space="preserve">.  You should always know the weight of the load you are placing. </w:t>
      </w:r>
    </w:p>
    <w:p w14:paraId="04B7C11D" w14:textId="0A8D7ECB" w:rsidR="00F53725" w:rsidRDefault="003A280B" w:rsidP="00F95AFE">
      <w:r>
        <w:rPr>
          <w:noProof/>
        </w:rPr>
        <w:drawing>
          <wp:anchor distT="0" distB="0" distL="114300" distR="114300" simplePos="0" relativeHeight="251666432" behindDoc="0" locked="0" layoutInCell="1" allowOverlap="1" wp14:anchorId="60D41D40" wp14:editId="6602D6EC">
            <wp:simplePos x="0" y="0"/>
            <wp:positionH relativeFrom="column">
              <wp:posOffset>-6016</wp:posOffset>
            </wp:positionH>
            <wp:positionV relativeFrom="paragraph">
              <wp:posOffset>174557</wp:posOffset>
            </wp:positionV>
            <wp:extent cx="3005622" cy="1624263"/>
            <wp:effectExtent l="0" t="0" r="4445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7" t="11981"/>
                    <a:stretch/>
                  </pic:blipFill>
                  <pic:spPr bwMode="auto">
                    <a:xfrm>
                      <a:off x="0" y="0"/>
                      <a:ext cx="3065892" cy="165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B3B2F" w14:textId="77777777" w:rsidR="0029408A" w:rsidRDefault="003A280B" w:rsidP="00F95A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1A4F1F" w14:textId="47E45E87" w:rsidR="00F53725" w:rsidRDefault="003A280B" w:rsidP="0029408A">
      <w:pPr>
        <w:ind w:left="4320" w:firstLine="720"/>
      </w:pPr>
      <w:r>
        <w:t>Always be safe and do not exceed allowable loads</w:t>
      </w:r>
    </w:p>
    <w:p w14:paraId="04F5E5D2" w14:textId="6F8068EE" w:rsidR="003A280B" w:rsidRDefault="003A280B" w:rsidP="00F95A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408A">
        <w:t>i</w:t>
      </w:r>
      <w:r>
        <w:t xml:space="preserve">n trucks or trailers you operate.  We do not want to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see a picture of your city or county truck pulled over</w:t>
      </w:r>
    </w:p>
    <w:p w14:paraId="6E8FAEB9" w14:textId="14F3ACAF" w:rsidR="003A280B" w:rsidRDefault="003A280B" w:rsidP="00F95A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408A">
        <w:t>l</w:t>
      </w:r>
      <w:r>
        <w:t>ike we see here in Florida where the state troopers</w:t>
      </w:r>
    </w:p>
    <w:p w14:paraId="7B85D927" w14:textId="11D649E3" w:rsidR="003A280B" w:rsidRDefault="003A280B" w:rsidP="00F95A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408A">
        <w:t>h</w:t>
      </w:r>
      <w:r>
        <w:t xml:space="preserve">ave pulled over a municipal truck!  The name of the </w:t>
      </w:r>
    </w:p>
    <w:p w14:paraId="46E2FFAD" w14:textId="2C0145ED" w:rsidR="003A280B" w:rsidRDefault="003A280B" w:rsidP="003A280B">
      <w:pPr>
        <w:ind w:left="4320" w:firstLine="720"/>
      </w:pPr>
      <w:r>
        <w:t>city shall remain anonymous to protect the guil</w:t>
      </w:r>
      <w:r w:rsidR="0029408A">
        <w:t>t</w:t>
      </w:r>
      <w:r>
        <w:t xml:space="preserve">y!  </w:t>
      </w:r>
    </w:p>
    <w:p w14:paraId="5B21996B" w14:textId="7145D7CF" w:rsidR="00072259" w:rsidRPr="002B3FBA" w:rsidRDefault="0086578B" w:rsidP="00F95AF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73A0EE" wp14:editId="793B8C5C">
                <wp:simplePos x="0" y="0"/>
                <wp:positionH relativeFrom="column">
                  <wp:posOffset>3068053</wp:posOffset>
                </wp:positionH>
                <wp:positionV relativeFrom="paragraph">
                  <wp:posOffset>40207</wp:posOffset>
                </wp:positionV>
                <wp:extent cx="3005455" cy="210552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455" cy="210552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45B3AD" w14:textId="071D6276" w:rsidR="003F6A5A" w:rsidRPr="002D3181" w:rsidRDefault="003F6A5A" w:rsidP="0086578B">
                            <w:pPr>
                              <w:pStyle w:val="Captio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courtesy of Florida Highway Patrol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3A0EE" id="Text Box 4" o:spid="_x0000_s1028" type="#_x0000_t202" style="position:absolute;margin-left:241.6pt;margin-top:3.15pt;width:236.65pt;height:16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" stroked="f">
                <v:textbox inset="0,0,0,0">
                  <w:txbxContent>
                    <w:p w14:paraId="7345B3AD" w14:textId="071D6276" w:rsidR="003F6A5A" w:rsidRPr="002D3181" w:rsidRDefault="003F6A5A" w:rsidP="0086578B">
                      <w:pPr>
                        <w:pStyle w:val="Caption"/>
                        <w:rPr>
                          <w:noProof/>
                          <w:sz w:val="24"/>
                        </w:rPr>
                      </w:pPr>
                      <w:r>
                        <w:t>Image courtesy of Florida Highway Patrol</w:t>
                      </w:r>
                    </w:p>
                  </w:txbxContent>
                </v:textbox>
              </v:shape>
            </w:pict>
          </mc:Fallback>
        </mc:AlternateContent>
      </w:r>
      <w:r w:rsidR="005C1BE4">
        <w:t xml:space="preserve"> </w:t>
      </w:r>
    </w:p>
    <w:sectPr w:rsidR="00072259" w:rsidRPr="002B3FBA" w:rsidSect="004C17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0C28"/>
    <w:multiLevelType w:val="hybridMultilevel"/>
    <w:tmpl w:val="07CC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B54E1"/>
    <w:multiLevelType w:val="hybridMultilevel"/>
    <w:tmpl w:val="5EE8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B684C"/>
    <w:multiLevelType w:val="hybridMultilevel"/>
    <w:tmpl w:val="E60AD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90FAD"/>
    <w:multiLevelType w:val="hybridMultilevel"/>
    <w:tmpl w:val="6F34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24FE6"/>
    <w:multiLevelType w:val="hybridMultilevel"/>
    <w:tmpl w:val="D644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850A7"/>
    <w:multiLevelType w:val="hybridMultilevel"/>
    <w:tmpl w:val="5A5CF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5A"/>
    <w:rsid w:val="00015301"/>
    <w:rsid w:val="00061017"/>
    <w:rsid w:val="00072259"/>
    <w:rsid w:val="00085A7D"/>
    <w:rsid w:val="001F018F"/>
    <w:rsid w:val="0029408A"/>
    <w:rsid w:val="002B3FBA"/>
    <w:rsid w:val="003276B2"/>
    <w:rsid w:val="0036275F"/>
    <w:rsid w:val="003A280B"/>
    <w:rsid w:val="003F6A5A"/>
    <w:rsid w:val="00435DE9"/>
    <w:rsid w:val="004C175A"/>
    <w:rsid w:val="005C1BE4"/>
    <w:rsid w:val="005C7D2E"/>
    <w:rsid w:val="00672377"/>
    <w:rsid w:val="0086578B"/>
    <w:rsid w:val="008A1BF4"/>
    <w:rsid w:val="0093670C"/>
    <w:rsid w:val="009853FD"/>
    <w:rsid w:val="00AC73E3"/>
    <w:rsid w:val="00E5032E"/>
    <w:rsid w:val="00F53725"/>
    <w:rsid w:val="00F9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0AB8C"/>
  <w15:chartTrackingRefBased/>
  <w15:docId w15:val="{DCAE8951-66D2-4B62-99FA-34277D7D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7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F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F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276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3F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3FBA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3670C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65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eetistics.com/trailer-load-balancing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Belk</dc:creator>
  <cp:keywords/>
  <dc:description/>
  <cp:lastModifiedBy>Ray Belk</cp:lastModifiedBy>
  <cp:revision>4</cp:revision>
  <dcterms:created xsi:type="dcterms:W3CDTF">2022-02-25T19:03:00Z</dcterms:created>
  <dcterms:modified xsi:type="dcterms:W3CDTF">2022-02-25T19:56:00Z</dcterms:modified>
</cp:coreProperties>
</file>